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ind w:left="-2" w:leftChars="-1"/>
        <w:jc w:val="center"/>
        <w:rPr>
          <w:rFonts w:ascii="Times New Roman" w:hAnsi="Times New Roman" w:cs="Times New Roman"/>
          <w:color w:val="000000"/>
        </w:rPr>
      </w:pPr>
      <w:bookmarkStart w:id="0" w:name="_GoBack"/>
      <w:bookmarkEnd w:id="0"/>
      <w:r>
        <w:rPr>
          <w:rFonts w:ascii="Times New Roman" w:hAnsi="Times New Roman" w:cs="Times New Roman" w:eastAsiaTheme="majorEastAsia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11658600</wp:posOffset>
            </wp:positionH>
            <wp:positionV relativeFrom="topMargin">
              <wp:posOffset>11887200</wp:posOffset>
            </wp:positionV>
            <wp:extent cx="393700" cy="419100"/>
            <wp:effectExtent l="0" t="0" r="2540" b="7620"/>
            <wp:wrapNone/>
            <wp:docPr id="100022" name="图片 1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2" name="图片 10002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eastAsiaTheme="majorEastAsia"/>
          <w:b/>
          <w:bCs/>
          <w:sz w:val="32"/>
          <w:szCs w:val="32"/>
        </w:rPr>
        <w:t>专题08 电功率</w:t>
      </w:r>
    </w:p>
    <w:p>
      <w:pPr>
        <w:numPr>
          <w:ilvl w:val="0"/>
          <w:numId w:val="1"/>
        </w:num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将某灯泡接到电压不变的电源两端，灯泡的电功率为40瓦。如果将灯泡和某电阻R串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联后再接到上述电源的两端，电阻的电功率为3.6瓦，不考虑灯泡的电阻随温度而发生变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化，且灯泡的电阻小于R，则此时灯泡的电功率为(    )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A．14.4瓦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B．32.4瓦 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C．0.4瓦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 D．0.9瓦</w:t>
      </w:r>
    </w:p>
    <w:p>
      <w:pPr>
        <w:numPr>
          <w:ilvl w:val="0"/>
          <w:numId w:val="1"/>
        </w:num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甲、乙两灯为钨丝白炽灯，将它们并联在照明电路里都能正常发光，且甲灯比乙灯亮，那么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A．甲灯的额定功率一定比乙灯大    B．甲灯消耗的电能一定比乙灯多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C．甲灯的电阻比乙灯大.           D．甲灯两端的电压比乙灯两端的电压大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color w:val="000000"/>
          <w:szCs w:val="21"/>
        </w:rPr>
        <w:t xml:space="preserve">3. </w:t>
      </w:r>
      <w:r>
        <w:rPr>
          <w:rFonts w:ascii="Times New Roman" w:hAnsi="Times New Roman" w:cs="Times New Roman"/>
          <w:szCs w:val="21"/>
        </w:rPr>
        <w:t>在如图所示的电路中，电源电压保持不变。闭合电键S，当滑片P置于滑动变阻器的中点时，电压表的示数为4伏；当滑片置于滑动变阻器的b端时，电压表的示数变化了2伏，此后15秒内定值电阻R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产生的热量为60焦。下列结果正确的是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A．电源电压为10伏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B．R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的阻值为18欧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C．滑动变阻器R的最大阻值为9欧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D．R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先后两次消耗的电功率之比4:3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83995" cy="1095375"/>
            <wp:effectExtent l="0" t="0" r="1905" b="9525"/>
            <wp:docPr id="5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4.一个用半导体材料制成的电阻D，其电流I随它两端电压U的关系如图（a）所示，如果它与两个标准电阻R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并联后接在电压恒为U的电源两端，三个用电器消耗的电功率均为P。现将它们连接为如图（b）所示的电路，再接在该电源的两端，设电阻D和电阻R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消耗的电功率分别是P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>、P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、P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，下列判断中错误的是（）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&gt;P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       B．P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&gt;4P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 xml:space="preserve">      C．P</w:t>
      </w:r>
      <w:r>
        <w:rPr>
          <w:rFonts w:ascii="Times New Roman" w:hAnsi="Times New Roman" w:cs="Times New Roman"/>
          <w:szCs w:val="21"/>
          <w:vertAlign w:val="subscript"/>
        </w:rPr>
        <w:t>D</w:t>
      </w:r>
      <w:r>
        <w:rPr>
          <w:rFonts w:ascii="Times New Roman" w:hAnsi="Times New Roman" w:cs="Times New Roman"/>
          <w:szCs w:val="21"/>
        </w:rPr>
        <w:t>&lt;P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 xml:space="preserve">       D．P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&lt;4P</w:t>
      </w:r>
      <w:r>
        <w:rPr>
          <w:rFonts w:ascii="Times New Roman" w:hAnsi="Times New Roman" w:cs="Times New Roman"/>
          <w:szCs w:val="21"/>
          <w:vertAlign w:val="subscript"/>
        </w:rPr>
        <w:t>2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807845" cy="1075690"/>
            <wp:effectExtent l="0" t="0" r="1905" b="0"/>
            <wp:docPr id="7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0784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如图所示，均匀圆环电阻R</w:t>
      </w:r>
      <w:r>
        <w:rPr>
          <w:rFonts w:ascii="Times New Roman" w:hAnsi="Times New Roman" w:cs="Times New Roman"/>
          <w:szCs w:val="21"/>
          <w:vertAlign w:val="subscript"/>
        </w:rPr>
        <w:t>0</w:t>
      </w:r>
      <w:r>
        <w:rPr>
          <w:rFonts w:ascii="Times New Roman" w:hAnsi="Times New Roman" w:cs="Times New Roman"/>
          <w:szCs w:val="21"/>
        </w:rPr>
        <w:t>=8欧，电压恒定为6伏，定值电阻R=1欧。导电滑臂OA的电阻不计，可以在圆环上无摩擦地滑动。圆环可以产生的最大电功率为_________瓦；电源可以产生的最小电功率为_________瓦。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30960" cy="1079500"/>
            <wp:effectExtent l="0" t="0" r="2540" b="6350"/>
            <wp:docPr id="9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rcRect t="6274" b="12148"/>
                    <a:stretch>
                      <a:fillRect/>
                    </a:stretch>
                  </pic:blipFill>
                  <pic:spPr>
                    <a:xfrm>
                      <a:off x="0" y="0"/>
                      <a:ext cx="133096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  <w:szCs w:val="21"/>
        </w:rPr>
      </w:pP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>在如图所示的电路中，电源电压保持不变，电阻</w:t>
      </w:r>
      <w:r>
        <w:rPr>
          <w:rFonts w:ascii="Times New Roman" w:hAnsi="Times New Roman" w:cs="Times New Roman"/>
          <w:i/>
          <w:snapToGrid w:val="0"/>
          <w:color w:val="000000"/>
          <w:kern w:val="0"/>
          <w:szCs w:val="21"/>
        </w:rPr>
        <w:t>R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  <w:szCs w:val="21"/>
        </w:rPr>
        <w:t xml:space="preserve"> = 0.6欧，调节滑动变阻器阻值大小，当电流表的示数为2安时，滑动变阻器的电功率为3.6瓦；当电流表的示数为3安时，滑动变阻器的电功率为（    ）</w:t>
      </w:r>
    </w:p>
    <w:p>
      <w:pPr>
        <w:pStyle w:val="2"/>
        <w:adjustRightInd w:val="0"/>
        <w:spacing w:after="0"/>
        <w:ind w:left="-2" w:leftChars="-1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 xml:space="preserve">A．1.2瓦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B．2.4瓦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C．3.6瓦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D．4.8瓦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485900" cy="891540"/>
            <wp:effectExtent l="0" t="0" r="0" b="3810"/>
            <wp:docPr id="10" name="图片 2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numPr>
          <w:ilvl w:val="0"/>
          <w:numId w:val="3"/>
        </w:numPr>
        <w:adjustRightInd w:val="0"/>
        <w:spacing w:before="0" w:beforeAutospacing="0" w:after="0" w:afterAutospacing="0"/>
        <w:ind w:left="-2" w:leftChars="-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在如图所示的电路中，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、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2</w:t>
      </w:r>
      <w:r>
        <w:rPr>
          <w:rFonts w:ascii="Times New Roman" w:hAnsi="Times New Roman" w:cs="Times New Roman"/>
          <w:sz w:val="21"/>
          <w:szCs w:val="21"/>
        </w:rPr>
        <w:t>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3</w:t>
      </w:r>
      <w:r>
        <w:rPr>
          <w:rFonts w:ascii="Times New Roman" w:hAnsi="Times New Roman" w:cs="Times New Roman"/>
          <w:sz w:val="21"/>
          <w:szCs w:val="21"/>
        </w:rPr>
        <w:t>均为定值电阻，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1</w:t>
      </w:r>
      <w:r>
        <w:rPr>
          <w:rFonts w:ascii="Times New Roman" w:hAnsi="Times New Roman" w:cs="Times New Roman"/>
          <w:sz w:val="21"/>
          <w:szCs w:val="21"/>
        </w:rPr>
        <w:t>的阻值小于滑动变阻器</w:t>
      </w:r>
      <w:r>
        <w:rPr>
          <w:rFonts w:ascii="Times New Roman" w:hAnsi="Times New Roman" w:cs="Times New Roman"/>
          <w:i/>
          <w:iCs/>
          <w:sz w:val="21"/>
          <w:szCs w:val="21"/>
        </w:rPr>
        <w:t>R</w:t>
      </w:r>
      <w:r>
        <w:rPr>
          <w:rFonts w:ascii="Times New Roman" w:hAnsi="Times New Roman" w:cs="Times New Roman"/>
          <w:sz w:val="21"/>
          <w:szCs w:val="21"/>
          <w:vertAlign w:val="subscript"/>
        </w:rPr>
        <w:t>0</w:t>
      </w:r>
      <w:r>
        <w:rPr>
          <w:rFonts w:ascii="Times New Roman" w:hAnsi="Times New Roman" w:cs="Times New Roman"/>
          <w:sz w:val="21"/>
          <w:szCs w:val="21"/>
        </w:rPr>
        <w:t>的最大阻值。闭合电键</w:t>
      </w:r>
      <w:r>
        <w:rPr>
          <w:rFonts w:ascii="Times New Roman" w:hAnsi="Times New Roman" w:cs="Times New Roman"/>
          <w:iCs/>
          <w:sz w:val="21"/>
          <w:szCs w:val="21"/>
        </w:rPr>
        <w:t>S</w:t>
      </w:r>
      <w:r>
        <w:rPr>
          <w:rFonts w:ascii="Times New Roman" w:hAnsi="Times New Roman" w:cs="Times New Roman"/>
          <w:sz w:val="21"/>
          <w:szCs w:val="21"/>
        </w:rPr>
        <w:t>，当滑动变阻器的滑片</w:t>
      </w:r>
      <w:r>
        <w:rPr>
          <w:rFonts w:ascii="Times New Roman" w:hAnsi="Times New Roman" w:cs="Times New Roman"/>
          <w:iCs/>
          <w:sz w:val="21"/>
          <w:szCs w:val="21"/>
        </w:rPr>
        <w:t>P</w:t>
      </w:r>
      <w:r>
        <w:rPr>
          <w:rFonts w:ascii="Times New Roman" w:hAnsi="Times New Roman" w:cs="Times New Roman"/>
          <w:sz w:val="21"/>
          <w:szCs w:val="21"/>
        </w:rPr>
        <w:t>由变阻器的右端向左滑动的过程中，下列说法中正确的是（    ）</w:t>
      </w:r>
    </w:p>
    <w:p>
      <w:pPr>
        <w:widowControl/>
        <w:adjustRightInd w:val="0"/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A．</w:t>
      </w:r>
      <w:r>
        <w:rPr>
          <w:rFonts w:ascii="Times New Roman" w:hAnsi="Times New Roman" w:cs="Times New Roman"/>
          <w:iCs/>
          <w:szCs w:val="21"/>
        </w:rPr>
        <w:t>V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的示数先变小后变大，</w:t>
      </w:r>
      <w:r>
        <w:rPr>
          <w:rFonts w:ascii="Times New Roman" w:hAnsi="Times New Roman" w:cs="Times New Roman"/>
          <w:iCs/>
          <w:szCs w:val="21"/>
        </w:rPr>
        <w:t>V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的示数先变大后变小</w:t>
      </w:r>
    </w:p>
    <w:p>
      <w:pPr>
        <w:widowControl/>
        <w:adjustRightInd w:val="0"/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B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Cs/>
          <w:szCs w:val="21"/>
        </w:rPr>
        <w:t>A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的示数不断减小，</w:t>
      </w:r>
      <w:r>
        <w:rPr>
          <w:rFonts w:ascii="Times New Roman" w:hAnsi="Times New Roman" w:cs="Times New Roman"/>
          <w:iCs/>
          <w:szCs w:val="21"/>
        </w:rPr>
        <w:t>A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的示数不断变大</w:t>
      </w:r>
    </w:p>
    <w:p>
      <w:pPr>
        <w:widowControl/>
        <w:adjustRightInd w:val="0"/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 xml:space="preserve">1 </w:t>
      </w:r>
      <w:r>
        <w:rPr>
          <w:rFonts w:ascii="Times New Roman" w:hAnsi="Times New Roman" w:cs="Times New Roman"/>
          <w:szCs w:val="21"/>
        </w:rPr>
        <w:t>消耗的电功率先变小后变大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D</w:t>
      </w:r>
      <w:r>
        <w:rPr>
          <w:rFonts w:ascii="Times New Roman" w:hAnsi="Times New Roman" w:cs="Times New Roman"/>
          <w:kern w:val="0"/>
          <w:szCs w:val="21"/>
        </w:rPr>
        <w:t>．</w:t>
      </w:r>
      <w:r>
        <w:rPr>
          <w:rFonts w:ascii="Times New Roman" w:hAnsi="Times New Roman" w:cs="Times New Roman"/>
          <w:i/>
          <w:iCs/>
          <w:szCs w:val="21"/>
        </w:rPr>
        <w:t>R</w:t>
      </w:r>
      <w:r>
        <w:rPr>
          <w:rFonts w:ascii="Times New Roman" w:hAnsi="Times New Roman" w:cs="Times New Roman"/>
          <w:szCs w:val="21"/>
          <w:vertAlign w:val="subscript"/>
        </w:rPr>
        <w:t xml:space="preserve">2 </w:t>
      </w:r>
      <w:r>
        <w:rPr>
          <w:rFonts w:ascii="Times New Roman" w:hAnsi="Times New Roman" w:cs="Times New Roman"/>
          <w:szCs w:val="21"/>
        </w:rPr>
        <w:t>消耗的电功率先变小后变大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553210" cy="1252855"/>
            <wp:effectExtent l="0" t="0" r="8890" b="4445"/>
            <wp:docPr id="25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5321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8. 甲、乙、丙三只灯泡，按如图所示连接时恰好都能正常发光。当甲灯由于接触不良而熄灭时，则以下可能发生的是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乙、丙灯立即变得更亮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乙灯烧毁，丙灯不亮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C. 丙灯烧毁，乙灯不亮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乙灯变得更暗，丙灯变得更亮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drawing>
          <wp:inline distT="0" distB="0" distL="114300" distR="114300">
            <wp:extent cx="1339215" cy="949960"/>
            <wp:effectExtent l="0" t="0" r="0" b="2540"/>
            <wp:docPr id="58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94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9.在如图所示的电路中，电源的输出电压恒定不变，现将一个灯泡L拉在离电源很近的A、B两点时，灯泡L的功率为25瓦，若将灯泡L接在离电源较远的C、D两点时，灯泡L的功率为16瓦。则此时输电导线AC、BD共同消耗的功率为</w:t>
      </w:r>
      <w:r>
        <w:rPr>
          <w:rFonts w:ascii="Times New Roman" w:hAnsi="Times New Roman" w:cs="Times New Roman"/>
          <w:spacing w:val="-4"/>
          <w:szCs w:val="21"/>
        </w:rPr>
        <w:t>（    ）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A. 1瓦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B. 2瓦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 xml:space="preserve"> C. 4瓦   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9瓦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047875" cy="900430"/>
            <wp:effectExtent l="0" t="0" r="9525" b="0"/>
            <wp:docPr id="59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10.定值电阻R1和小灯泡R2的伏安特性曲线分别如图所示。若将R1和R2串联后接在8伏的电源两端，则R1与R2的电功率之比为（    ）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A. 1:2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B. 1:3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2:3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3:5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22730" cy="1363345"/>
            <wp:effectExtent l="0" t="0" r="1270" b="8255"/>
            <wp:docPr id="60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22730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在如图所示的电路中，电源电压U保持不变，R</w:t>
      </w:r>
      <w:r>
        <w:rPr>
          <w:rFonts w:ascii="Times New Roman" w:hAnsi="Times New Roman" w:cs="Times New Roman"/>
          <w:szCs w:val="21"/>
          <w:vertAlign w:val="subscript"/>
        </w:rPr>
        <w:t>1</w:t>
      </w:r>
      <w:r>
        <w:rPr>
          <w:rFonts w:ascii="Times New Roman" w:hAnsi="Times New Roman" w:cs="Times New Roman"/>
          <w:szCs w:val="21"/>
        </w:rPr>
        <w:t>为定值电阻，R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为滑动变阻器，闭合电键S，当滑动变阻器的滑片P从变阻器当中某位置滑到最右端的过程中，R</w:t>
      </w:r>
      <w:r>
        <w:rPr>
          <w:rFonts w:ascii="Times New Roman" w:hAnsi="Times New Roman" w:cs="Times New Roman"/>
          <w:szCs w:val="21"/>
          <w:vertAlign w:val="subscript"/>
        </w:rPr>
        <w:t>2</w:t>
      </w:r>
      <w:r>
        <w:rPr>
          <w:rFonts w:ascii="Times New Roman" w:hAnsi="Times New Roman" w:cs="Times New Roman"/>
          <w:szCs w:val="21"/>
        </w:rPr>
        <w:t>的电功率有可能</w:t>
      </w:r>
    </w:p>
    <w:p>
      <w:pPr>
        <w:spacing w:after="0"/>
        <w:ind w:left="-2" w:leftChars="-1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A. 始终变小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B. 始终变大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C. 先变小，后变大</w:t>
      </w:r>
      <w:r>
        <w:rPr>
          <w:rFonts w:ascii="Times New Roman" w:hAnsi="Times New Roman" w:cs="Times New Roman"/>
          <w:szCs w:val="21"/>
        </w:rPr>
        <w:tab/>
      </w:r>
      <w:r>
        <w:rPr>
          <w:rFonts w:ascii="Times New Roman" w:hAnsi="Times New Roman" w:cs="Times New Roman"/>
          <w:szCs w:val="21"/>
        </w:rPr>
        <w:t>D. 先变大，后变小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392555" cy="1035050"/>
            <wp:effectExtent l="0" t="0" r="0" b="0"/>
            <wp:docPr id="61" name="图片 2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干电池本身有一定的电阻，可以等效为一个没有电阻的理想干电池和一个定值电阻串联而成，将n节干电池串联成如图24所示的电源。使用该电源组成如图25所示的电路，闭合电键S，在变阻器滑片P从A端滑到R端的全过程中，电路中部分物理量的变化规律分别如图26（a）、（b）、（c）所示，其中图26(a)为电压表示数与电流表示数的对应关系图线，图26（b）为电池组输出电功率与电压表示数的关系图线，图26（c）为电池组输出电能的效率η与变阻器接入电路电阻的关系图线。若电表均为理想电表，则下列结论正确的是（ </w:t>
      </w:r>
      <w:r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</w:rPr>
        <w:t>）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A．该电源由6节干电池串联组成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B．变阻器的总电阻为4Ω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C．图26（a）中经过x点的两条虚线与坐标轴围成的长方形面积为2.16W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D．图26（b）中y点对应的横坐标为3V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3315335" cy="1253490"/>
            <wp:effectExtent l="0" t="0" r="0" b="3810"/>
            <wp:docPr id="62" name="图片 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9">
                      <a:lum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125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drawing>
          <wp:inline distT="0" distB="0" distL="114300" distR="114300">
            <wp:extent cx="4268470" cy="1118235"/>
            <wp:effectExtent l="0" t="0" r="0" b="5715"/>
            <wp:docPr id="63" name="图片 3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3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0">
                      <a:lum contrast="24000"/>
                    </a:blip>
                    <a:srcRect b="11994"/>
                    <a:stretch>
                      <a:fillRect/>
                    </a:stretch>
                  </pic:blipFill>
                  <pic:spPr>
                    <a:xfrm>
                      <a:off x="0" y="0"/>
                      <a:ext cx="426847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</w:rPr>
        <w:t>13.</w:t>
      </w:r>
      <w:r>
        <w:rPr>
          <w:rFonts w:ascii="Times New Roman" w:hAnsi="Times New Roman" w:cs="Times New Roman"/>
          <w:snapToGrid w:val="0"/>
          <w:color w:val="000000"/>
          <w:kern w:val="0"/>
        </w:rPr>
        <w:t>在如图所示的电路中，电源电压恒定不变，R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0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为定值电阻。闭合电键S，调节滑动变阻器R的阻值到r或4r时，变阻器的电功率均等于P。当电路的总功率为P时，必须调节滑动变阻器R的阻值到(         )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(A)3r    (B)5r    (C)7r    (D)9r</w:t>
      </w:r>
    </w:p>
    <w:p>
      <w:pPr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1067435" cy="1330325"/>
            <wp:effectExtent l="0" t="0" r="0" b="3175"/>
            <wp:docPr id="64" name="图片 3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3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33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14.在如图所示的两个电路中，电源电压均为U，且保持不变，R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a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b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为滑动变阻器，R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为定值电阻，R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。改变滑动变阻器的阻值，电表A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、A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、V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示数变化量的绝对值分别为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。以下说法中正确的是(         )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>A. 若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，则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 xml:space="preserve"> 2</w: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     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>B. 若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＝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I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，则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</w:t>
      </w:r>
      <w:r>
        <w:rPr>
          <w:rFonts w:ascii="Cambria Math" w:hAnsi="Cambria Math" w:cs="Cambria Math"/>
          <w:snapToGrid w:val="0"/>
          <w:color w:val="000000"/>
          <w:kern w:val="0"/>
        </w:rPr>
        <w:t>△</w:t>
      </w:r>
      <w:r>
        <w:rPr>
          <w:rFonts w:ascii="Times New Roman" w:hAnsi="Times New Roman" w:cs="Times New Roman"/>
          <w:snapToGrid w:val="0"/>
          <w:color w:val="000000"/>
          <w:kern w:val="0"/>
        </w:rPr>
        <w:t>U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 xml:space="preserve"> 2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C. 若R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的功率等于R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的功率，则Ra和R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的功率之和小于Rb和R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D. 若Ra和R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3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的功率之和等于Rb和R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4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的功率之和，则R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的功率小于R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的功率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2131060" cy="1208405"/>
            <wp:effectExtent l="0" t="0" r="2540" b="0"/>
            <wp:docPr id="65" name="图片 3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>一个用半导体材料制成的电阻器D，其电流I随它两端电压U变化的关系图像如图(a)所示，将它与两个标准电阻R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组成如图(b)所示电路，当电键S接通位置1时，三个用电器消耗的电功率均为P．将电键S切换到位置2后，电阻器D和电阻R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、R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消耗的电功率分别是P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l</w:t>
      </w:r>
      <w:r>
        <w:rPr>
          <w:rFonts w:ascii="Times New Roman" w:hAnsi="Times New Roman" w:cs="Times New Roman"/>
          <w:snapToGrid w:val="0"/>
          <w:color w:val="000000"/>
          <w:kern w:val="0"/>
        </w:rPr>
        <w:t>、P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，下列关系中正确的是(         )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 (A)P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＞P    </w:t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(B)P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＞P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(C)P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＞4P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ab/>
      </w:r>
      <w:r>
        <w:rPr>
          <w:rFonts w:ascii="Times New Roman" w:hAnsi="Times New Roman" w:cs="Times New Roman"/>
          <w:snapToGrid w:val="0"/>
          <w:color w:val="000000"/>
          <w:kern w:val="0"/>
        </w:rPr>
        <w:t xml:space="preserve"> (D)P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D</w:t>
      </w:r>
      <w:r>
        <w:rPr>
          <w:rFonts w:ascii="Times New Roman" w:hAnsi="Times New Roman" w:cs="Times New Roman"/>
          <w:snapToGrid w:val="0"/>
          <w:color w:val="000000"/>
          <w:kern w:val="0"/>
        </w:rPr>
        <w:t>+P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1</w:t>
      </w:r>
      <w:r>
        <w:rPr>
          <w:rFonts w:ascii="Times New Roman" w:hAnsi="Times New Roman" w:cs="Times New Roman"/>
          <w:snapToGrid w:val="0"/>
          <w:color w:val="000000"/>
          <w:kern w:val="0"/>
        </w:rPr>
        <w:t>+P</w:t>
      </w:r>
      <w:r>
        <w:rPr>
          <w:rFonts w:ascii="Times New Roman" w:hAnsi="Times New Roman" w:cs="Times New Roman"/>
          <w:snapToGrid w:val="0"/>
          <w:color w:val="000000"/>
          <w:kern w:val="0"/>
          <w:vertAlign w:val="subscript"/>
        </w:rPr>
        <w:t>2</w:t>
      </w:r>
      <w:r>
        <w:rPr>
          <w:rFonts w:ascii="Times New Roman" w:hAnsi="Times New Roman" w:cs="Times New Roman"/>
          <w:snapToGrid w:val="0"/>
          <w:color w:val="000000"/>
          <w:kern w:val="0"/>
        </w:rPr>
        <w:t>＜3P</w:t>
      </w:r>
    </w:p>
    <w:p>
      <w:pPr>
        <w:adjustRightInd w:val="0"/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  <w:snapToGrid w:val="0"/>
          <w:color w:val="000000"/>
          <w:kern w:val="0"/>
        </w:rPr>
        <w:drawing>
          <wp:inline distT="0" distB="0" distL="114300" distR="114300">
            <wp:extent cx="2066925" cy="1223010"/>
            <wp:effectExtent l="0" t="0" r="9525" b="0"/>
            <wp:docPr id="66" name="图片 3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3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在如图(a)所示的电路中，电源电压</w:t>
      </w:r>
      <w:r>
        <w:rPr>
          <w:rFonts w:ascii="Times New Roman" w:hAnsi="Times New Roman" w:cs="Times New Roman"/>
          <w:i/>
        </w:rPr>
        <w:t>U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保持不变，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为定值电阻。移动滑动变阻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的滑片P，电压表和电流表示数的部分</w:t>
      </w:r>
      <w:r>
        <w:rPr>
          <w:rFonts w:ascii="Times New Roman" w:hAnsi="Times New Roman" w:cs="Times New Roman"/>
          <w:i/>
        </w:rPr>
        <w:t>U-I</w:t>
      </w:r>
      <w:r>
        <w:rPr>
          <w:rFonts w:ascii="Times New Roman" w:hAnsi="Times New Roman" w:cs="Times New Roman"/>
        </w:rPr>
        <w:t>关系图像如图(b)所示，则(   )</w:t>
      </w:r>
    </w:p>
    <w:p>
      <w:pPr>
        <w:numPr>
          <w:ilvl w:val="0"/>
          <w:numId w:val="6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电源电压为9Ⅴ</w:t>
      </w:r>
    </w:p>
    <w:p>
      <w:pPr>
        <w:numPr>
          <w:ilvl w:val="0"/>
          <w:numId w:val="6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滑动变阻器的总阻值为10Ω</w:t>
      </w:r>
    </w:p>
    <w:p>
      <w:pPr>
        <w:numPr>
          <w:ilvl w:val="0"/>
          <w:numId w:val="6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电压表示数为2.5V时，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消耗的总功率最大</w:t>
      </w:r>
    </w:p>
    <w:p>
      <w:pPr>
        <w:numPr>
          <w:ilvl w:val="0"/>
          <w:numId w:val="6"/>
        </w:numPr>
        <w:spacing w:after="0"/>
        <w:ind w:left="-2" w:leftChars="-1"/>
        <w:rPr>
          <w:rFonts w:ascii="Times New Roman" w:hAnsi="Times New Roman" w:cs="Times New Roman"/>
          <w:snapToGrid w:val="0"/>
          <w:color w:val="000000"/>
          <w:kern w:val="0"/>
        </w:rPr>
      </w:pPr>
      <w:r>
        <w:rPr>
          <w:rFonts w:ascii="Times New Roman" w:hAnsi="Times New Roman" w:cs="Times New Roman"/>
        </w:rPr>
        <w:t>电压表示数为2.5V和2.0V时，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消耗的总功率相等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2836545" cy="1353820"/>
            <wp:effectExtent l="0" t="0" r="1905" b="0"/>
            <wp:docPr id="67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36545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用电阻为13Ω的均匀电阻丝制成一个圆环，并把它接到如图所示的电路中。图中导线的P端能沿圆环移动，并保持良好接触。已知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为2Ω，电源电压保持3V不变。改变P的位置，圆环的最大电功率为(   )</w:t>
      </w:r>
    </w:p>
    <w:p>
      <w:pPr>
        <w:numPr>
          <w:ilvl w:val="0"/>
          <w:numId w:val="7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13/25W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9/8W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C. 9/13W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9/2W</w:t>
      </w:r>
    </w:p>
    <w:p>
      <w:p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216660" cy="981075"/>
            <wp:effectExtent l="0" t="0" r="2540" b="9525"/>
            <wp:docPr id="128" name="图片 1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图片 1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66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在如图所示的电路中，电源电压保持不变，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为定值电阻，滑动变阻器的最大阻值为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</w:rPr>
        <w:t>。移动滑动变阻器的滑片P从A端到B端，滑动变阻器的电功率随电流表示数变化的完整图线如图所示，图线中a、b两点对应的电功率均为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vertAlign w:val="subscript"/>
        </w:rPr>
        <w:t>1</w:t>
      </w:r>
      <w:r>
        <w:rPr>
          <w:rFonts w:ascii="Times New Roman" w:hAnsi="Times New Roman" w:cs="Times New Roman"/>
        </w:rPr>
        <w:t>，c点对应的是滑动变阻器的最大电功率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，且</w:t>
      </w:r>
      <w:r>
        <w:rPr>
          <w:rFonts w:ascii="Times New Roman" w:hAnsi="Times New Roman" w:cs="Times New Roman"/>
          <w:i/>
        </w:rPr>
        <w:t>P</w:t>
      </w:r>
      <w:r>
        <w:rPr>
          <w:rFonts w:ascii="Times New Roman" w:hAnsi="Times New Roman" w:cs="Times New Roman"/>
          <w:i/>
          <w:vertAlign w:val="subscript"/>
        </w:rPr>
        <w:t>1</w:t>
      </w:r>
      <w:r>
        <w:rPr>
          <w:rFonts w:ascii="Times New Roman" w:hAnsi="Times New Roman" w:cs="Times New Roman"/>
          <w:i/>
        </w:rPr>
        <w:t xml:space="preserve"> : P</w:t>
      </w:r>
      <w:r>
        <w:rPr>
          <w:rFonts w:ascii="Times New Roman" w:hAnsi="Times New Roman" w:cs="Times New Roman"/>
          <w:i/>
          <w:vertAlign w:val="subscript"/>
        </w:rPr>
        <w:t>2</w:t>
      </w:r>
      <w:r>
        <w:rPr>
          <w:rFonts w:ascii="Times New Roman" w:hAnsi="Times New Roman" w:cs="Times New Roman"/>
        </w:rPr>
        <w:t>=3:4，则图线中b点对应的电路状态中，滑动变阻器接入电路中的电阻大小为(   )</w:t>
      </w:r>
    </w:p>
    <w:p>
      <w:pPr>
        <w:numPr>
          <w:ilvl w:val="0"/>
          <w:numId w:val="8"/>
        </w:numPr>
        <w:spacing w:after="0"/>
        <w:ind w:left="-2" w:leftChars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B. 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>/3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C. 2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i/>
          <w:vertAlign w:val="subscript"/>
        </w:rPr>
        <w:t>0</w:t>
      </w:r>
      <w:r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D. 3</w:t>
      </w:r>
      <w:r>
        <w:rPr>
          <w:rFonts w:ascii="Times New Roman" w:hAnsi="Times New Roman" w:cs="Times New Roman"/>
          <w:i/>
        </w:rPr>
        <w:t>R</w:t>
      </w:r>
      <w:r>
        <w:rPr>
          <w:rFonts w:ascii="Times New Roman" w:hAnsi="Times New Roman" w:cs="Times New Roman"/>
          <w:vertAlign w:val="subscript"/>
        </w:rPr>
        <w:t>0</w:t>
      </w:r>
    </w:p>
    <w:p>
      <w:pPr>
        <w:spacing w:after="0"/>
        <w:ind w:left="-2" w:leftChars="-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drawing>
          <wp:inline distT="0" distB="0" distL="114300" distR="114300">
            <wp:extent cx="1562735" cy="1873250"/>
            <wp:effectExtent l="0" t="0" r="0" b="0"/>
            <wp:docPr id="130" name="图片 13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图片 13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735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42900" cy="254000"/>
          <wp:effectExtent l="0" t="0" r="7620" b="5080"/>
          <wp:wrapNone/>
          <wp:docPr id="100023" name="图片 100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23" name="图片 10002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2900" cy="254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D3F5C6"/>
    <w:multiLevelType w:val="singleLevel"/>
    <w:tmpl w:val="87D3F5C6"/>
    <w:lvl w:ilvl="0" w:tentative="0">
      <w:start w:val="15"/>
      <w:numFmt w:val="decimal"/>
      <w:suff w:val="space"/>
      <w:lvlText w:val="%1."/>
      <w:lvlJc w:val="left"/>
    </w:lvl>
  </w:abstractNum>
  <w:abstractNum w:abstractNumId="1">
    <w:nsid w:val="8FC11391"/>
    <w:multiLevelType w:val="singleLevel"/>
    <w:tmpl w:val="8FC11391"/>
    <w:lvl w:ilvl="0" w:tentative="0">
      <w:start w:val="1"/>
      <w:numFmt w:val="upperLetter"/>
      <w:suff w:val="space"/>
      <w:lvlText w:val="%1."/>
      <w:lvlJc w:val="left"/>
      <w:pPr>
        <w:ind w:left="420" w:firstLine="0"/>
      </w:pPr>
    </w:lvl>
  </w:abstractNum>
  <w:abstractNum w:abstractNumId="2">
    <w:nsid w:val="E1DF32D4"/>
    <w:multiLevelType w:val="singleLevel"/>
    <w:tmpl w:val="E1DF32D4"/>
    <w:lvl w:ilvl="0" w:tentative="0">
      <w:start w:val="1"/>
      <w:numFmt w:val="upperLetter"/>
      <w:suff w:val="space"/>
      <w:lvlText w:val="%1."/>
      <w:lvlJc w:val="left"/>
    </w:lvl>
  </w:abstractNum>
  <w:abstractNum w:abstractNumId="3">
    <w:nsid w:val="E7445D66"/>
    <w:multiLevelType w:val="singleLevel"/>
    <w:tmpl w:val="E7445D66"/>
    <w:lvl w:ilvl="0" w:tentative="0">
      <w:start w:val="11"/>
      <w:numFmt w:val="decimal"/>
      <w:suff w:val="space"/>
      <w:lvlText w:val="%1."/>
      <w:lvlJc w:val="left"/>
    </w:lvl>
  </w:abstractNum>
  <w:abstractNum w:abstractNumId="4">
    <w:nsid w:val="F5C932AA"/>
    <w:multiLevelType w:val="singleLevel"/>
    <w:tmpl w:val="F5C932AA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F8E11DA8"/>
    <w:multiLevelType w:val="singleLevel"/>
    <w:tmpl w:val="F8E11DA8"/>
    <w:lvl w:ilvl="0" w:tentative="0">
      <w:start w:val="7"/>
      <w:numFmt w:val="decimal"/>
      <w:suff w:val="space"/>
      <w:lvlText w:val="%1."/>
      <w:lvlJc w:val="left"/>
    </w:lvl>
  </w:abstractNum>
  <w:abstractNum w:abstractNumId="6">
    <w:nsid w:val="6CB69CB8"/>
    <w:multiLevelType w:val="singleLevel"/>
    <w:tmpl w:val="6CB69CB8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5E019CC"/>
    <w:multiLevelType w:val="singleLevel"/>
    <w:tmpl w:val="75E019CC"/>
    <w:lvl w:ilvl="0" w:tentative="0">
      <w:start w:val="1"/>
      <w:numFmt w:val="upperLetter"/>
      <w:suff w:val="space"/>
      <w:lvlText w:val="%1."/>
      <w:lvlJc w:val="left"/>
      <w:pPr>
        <w:ind w:left="420" w:firstLine="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C80ADD"/>
    <w:rsid w:val="000970A6"/>
    <w:rsid w:val="0013357A"/>
    <w:rsid w:val="002A76B2"/>
    <w:rsid w:val="00463161"/>
    <w:rsid w:val="007A43E3"/>
    <w:rsid w:val="007D3E8F"/>
    <w:rsid w:val="0081069C"/>
    <w:rsid w:val="008C19E6"/>
    <w:rsid w:val="00C35B4B"/>
    <w:rsid w:val="00C72EB4"/>
    <w:rsid w:val="00C80ADD"/>
    <w:rsid w:val="00D6665A"/>
    <w:rsid w:val="680316D5"/>
    <w:rsid w:val="68D26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360" w:lineRule="auto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3">
    <w:name w:val="Balloon Text"/>
    <w:basedOn w:val="1"/>
    <w:link w:val="10"/>
    <w:uiPriority w:val="0"/>
    <w:pPr>
      <w:spacing w:after="0" w:line="240" w:lineRule="auto"/>
    </w:pPr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character" w:customStyle="1" w:styleId="9">
    <w:name w:val="页眉 Char"/>
    <w:basedOn w:val="8"/>
    <w:link w:val="5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numbering" Target="numbering.xml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30005;&#21151;&#29575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大同杯物理竞赛专题汇编—电功率（原卷版）</Template>
  <Pages>6</Pages>
  <Words>465</Words>
  <Characters>2652</Characters>
  <Lines>22</Lines>
  <Paragraphs>6</Paragraphs>
  <TotalTime>0</TotalTime>
  <ScaleCrop>false</ScaleCrop>
  <LinksUpToDate>false</LinksUpToDate>
  <CharactersWithSpaces>3111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2020-06-01T08:37:00Z</dcterms:created>
  <dc:creator>学科网(Zxxk.Com)</dc:creator>
  <cp:lastModifiedBy>橄榄石</cp:lastModifiedBy>
  <dcterms:modified xsi:type="dcterms:W3CDTF">2022-05-09T11:22:23Z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2052-11.1.0.11636</vt:lpwstr>
  </property>
  <property fmtid="{D5CDD505-2E9C-101B-9397-08002B2CF9AE}" pid="7" name="ICV">
    <vt:lpwstr>B22E5F7D49904692B9A3221A2BB4FC2A</vt:lpwstr>
  </property>
</Properties>
</file>